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73" w:rsidRDefault="00E23673" w:rsidP="00E23673">
      <w:pPr>
        <w:ind w:firstLine="709"/>
        <w:jc w:val="center"/>
        <w:rPr>
          <w:rFonts w:ascii="Times New Roman" w:hAnsi="Times New Roman"/>
          <w:sz w:val="18"/>
          <w:szCs w:val="18"/>
        </w:rPr>
      </w:pPr>
    </w:p>
    <w:p w:rsidR="00E23673" w:rsidRPr="00E23673" w:rsidRDefault="00E23673" w:rsidP="00E23673">
      <w:pPr>
        <w:ind w:firstLine="709"/>
        <w:jc w:val="center"/>
        <w:rPr>
          <w:rFonts w:ascii="Times New Roman" w:hAnsi="Times New Roman"/>
          <w:sz w:val="18"/>
          <w:szCs w:val="18"/>
        </w:rPr>
      </w:pPr>
      <w:bookmarkStart w:id="0" w:name="_GoBack"/>
    </w:p>
    <w:p w:rsidR="00323602" w:rsidRPr="00E23673" w:rsidRDefault="00323602" w:rsidP="00323602">
      <w:pPr>
        <w:ind w:firstLine="709"/>
        <w:rPr>
          <w:rFonts w:ascii="Times New Roman" w:hAnsi="Times New Roman"/>
          <w:sz w:val="28"/>
          <w:szCs w:val="28"/>
        </w:rPr>
      </w:pPr>
      <w:r w:rsidRPr="00E23673">
        <w:rPr>
          <w:rFonts w:ascii="Times New Roman" w:hAnsi="Times New Roman"/>
          <w:sz w:val="28"/>
          <w:szCs w:val="28"/>
        </w:rPr>
        <w:t>Итоги развития межрегионального сотрудничества в 2014 году.</w:t>
      </w:r>
    </w:p>
    <w:bookmarkEnd w:id="0"/>
    <w:p w:rsidR="00323602" w:rsidRDefault="00323602" w:rsidP="00323602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E23673">
        <w:rPr>
          <w:rFonts w:ascii="Times New Roman" w:hAnsi="Times New Roman"/>
          <w:sz w:val="28"/>
          <w:szCs w:val="28"/>
        </w:rPr>
        <w:t xml:space="preserve">Планы </w:t>
      </w:r>
      <w:r w:rsidR="00997CF4" w:rsidRPr="00E23673">
        <w:rPr>
          <w:rFonts w:ascii="Times New Roman" w:hAnsi="Times New Roman"/>
          <w:sz w:val="28"/>
          <w:szCs w:val="28"/>
        </w:rPr>
        <w:t>на</w:t>
      </w:r>
      <w:r w:rsidRPr="00E23673">
        <w:rPr>
          <w:rFonts w:ascii="Times New Roman" w:hAnsi="Times New Roman"/>
          <w:sz w:val="28"/>
          <w:szCs w:val="28"/>
        </w:rPr>
        <w:t xml:space="preserve"> 2015 год.</w:t>
      </w:r>
    </w:p>
    <w:p w:rsidR="00323602" w:rsidRPr="00E23673" w:rsidRDefault="00323602" w:rsidP="00323602">
      <w:pPr>
        <w:ind w:firstLine="709"/>
        <w:rPr>
          <w:rFonts w:ascii="Times New Roman" w:hAnsi="Times New Roman"/>
          <w:sz w:val="28"/>
          <w:szCs w:val="28"/>
        </w:rPr>
      </w:pPr>
    </w:p>
    <w:p w:rsidR="00323602" w:rsidRPr="00323602" w:rsidRDefault="00323602" w:rsidP="00323602">
      <w:pPr>
        <w:ind w:firstLine="709"/>
        <w:rPr>
          <w:rFonts w:ascii="Times New Roman" w:hAnsi="Times New Roman"/>
          <w:sz w:val="28"/>
          <w:szCs w:val="28"/>
        </w:rPr>
      </w:pPr>
      <w:r w:rsidRPr="00323602">
        <w:rPr>
          <w:rFonts w:ascii="Times New Roman" w:hAnsi="Times New Roman"/>
          <w:sz w:val="28"/>
          <w:szCs w:val="28"/>
        </w:rPr>
        <w:t>В прошедшем 2014 году в сфере межрегионального сотрудничества была проведена работа, направленная на укрепление экономических и гуманитарных связей в рамках приграничного сотрудничества и расширение партнерских отношений Ростовской области с с</w:t>
      </w:r>
      <w:r>
        <w:rPr>
          <w:rFonts w:ascii="Times New Roman" w:hAnsi="Times New Roman"/>
          <w:sz w:val="28"/>
          <w:szCs w:val="28"/>
        </w:rPr>
        <w:t>убъектами Российской федерации.</w:t>
      </w:r>
    </w:p>
    <w:p w:rsidR="00323602" w:rsidRPr="00323602" w:rsidRDefault="00323602" w:rsidP="00323602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323602">
        <w:rPr>
          <w:rFonts w:ascii="Times New Roman" w:hAnsi="Times New Roman"/>
          <w:sz w:val="28"/>
          <w:szCs w:val="28"/>
        </w:rPr>
        <w:t xml:space="preserve">В 2014 году по линии </w:t>
      </w:r>
      <w:r>
        <w:rPr>
          <w:rFonts w:ascii="Times New Roman" w:hAnsi="Times New Roman"/>
          <w:sz w:val="28"/>
          <w:szCs w:val="28"/>
        </w:rPr>
        <w:t>межрегионального сотрудничества</w:t>
      </w:r>
      <w:r w:rsidRPr="00323602">
        <w:rPr>
          <w:rFonts w:ascii="Times New Roman" w:hAnsi="Times New Roman"/>
          <w:sz w:val="28"/>
          <w:szCs w:val="28"/>
        </w:rPr>
        <w:t xml:space="preserve"> было организовано </w:t>
      </w:r>
      <w:r w:rsidRPr="003D2473">
        <w:rPr>
          <w:rFonts w:ascii="Times New Roman" w:hAnsi="Times New Roman"/>
          <w:color w:val="000000"/>
          <w:sz w:val="28"/>
          <w:szCs w:val="28"/>
        </w:rPr>
        <w:t>участие делегации Ростовской области</w:t>
      </w:r>
      <w:r w:rsidRPr="00323602">
        <w:rPr>
          <w:rFonts w:ascii="Times New Roman" w:hAnsi="Times New Roman"/>
          <w:sz w:val="28"/>
          <w:szCs w:val="28"/>
        </w:rPr>
        <w:t xml:space="preserve"> в XVIII Петербургском международном экономическом форуме, итогом которого стало заключение</w:t>
      </w:r>
      <w:r w:rsidRPr="00323602">
        <w:rPr>
          <w:sz w:val="28"/>
          <w:szCs w:val="28"/>
        </w:rPr>
        <w:t xml:space="preserve"> </w:t>
      </w:r>
      <w:r w:rsidRPr="00323602">
        <w:rPr>
          <w:rFonts w:ascii="Times New Roman" w:hAnsi="Times New Roman"/>
          <w:sz w:val="28"/>
          <w:szCs w:val="28"/>
        </w:rPr>
        <w:t xml:space="preserve">соглашений на сумму 2,5 млрд. рублей, а также Международном инвестиционном форуме «Сочи-2014», итогом которого стало заключение 15 соглашений о сотрудничестве с инвесторами на общую сумму </w:t>
      </w:r>
      <w:r w:rsidRPr="00323602">
        <w:rPr>
          <w:rFonts w:ascii="Times New Roman" w:hAnsi="Times New Roman"/>
          <w:bCs/>
          <w:sz w:val="28"/>
          <w:szCs w:val="28"/>
        </w:rPr>
        <w:t>133 млрд. рублей</w:t>
      </w:r>
      <w:r w:rsidRPr="00323602">
        <w:rPr>
          <w:rFonts w:ascii="Times New Roman" w:hAnsi="Times New Roman"/>
          <w:sz w:val="28"/>
          <w:szCs w:val="28"/>
        </w:rPr>
        <w:t>, в частности подписание соглашения о локализации компании «Матанат А».</w:t>
      </w:r>
    </w:p>
    <w:p w:rsidR="00323602" w:rsidRPr="00323602" w:rsidRDefault="00323602" w:rsidP="00323602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323602">
        <w:rPr>
          <w:rFonts w:ascii="Times New Roman" w:hAnsi="Times New Roman"/>
          <w:sz w:val="28"/>
          <w:szCs w:val="28"/>
        </w:rPr>
        <w:t xml:space="preserve">В связи с принятием Республики Крым и г. Севастополь в состав Российской Федерации в течение 2014 года была проведена работа по организации взаимодействия органов исполнительной власти области с новыми субъектами, в том числе организация 3-х выездных мероприятий под руководством </w:t>
      </w:r>
      <w:r>
        <w:rPr>
          <w:rFonts w:ascii="Times New Roman" w:hAnsi="Times New Roman"/>
          <w:sz w:val="28"/>
          <w:szCs w:val="28"/>
        </w:rPr>
        <w:t xml:space="preserve">Губернатора Ростовской области В.Ю. Голубева </w:t>
      </w:r>
      <w:r w:rsidRPr="00323602">
        <w:rPr>
          <w:rFonts w:ascii="Times New Roman" w:hAnsi="Times New Roman"/>
          <w:sz w:val="28"/>
          <w:szCs w:val="28"/>
        </w:rPr>
        <w:t>в Республику Крым с целью осуществления контроля исполнения адресного плана оказания помощи Красногвардейскому району Республики Крым. В рамках первого визита было подписано Соглашение о торгово-экономическом, научно-техническом, социальном и культурном сотрудничестве между Правительством Ростовской области и Советом министров Республики Крым, Правительством Ростовской области и Красногвардейской районной облгосадминистрацией в Республике Крым.</w:t>
      </w:r>
    </w:p>
    <w:p w:rsidR="00323602" w:rsidRPr="00323602" w:rsidRDefault="00323602" w:rsidP="00323602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323602">
        <w:rPr>
          <w:rFonts w:ascii="Times New Roman" w:hAnsi="Times New Roman"/>
          <w:sz w:val="28"/>
          <w:szCs w:val="28"/>
        </w:rPr>
        <w:t xml:space="preserve">Также подготовлены и заключены Соглашения о сотрудничестве между Правительством Ростовской области и Советом министров Республики Крым, между Правительством Ростовской области и Красногвардейской районной государственной администрацией в Республике Крым, протокол по реализации Соглашения между Ростовской областью и Республикой Татарстан на 2014-2016 гг., </w:t>
      </w:r>
    </w:p>
    <w:p w:rsidR="00323602" w:rsidRPr="00323602" w:rsidRDefault="00323602" w:rsidP="00323602">
      <w:pPr>
        <w:ind w:firstLine="709"/>
        <w:rPr>
          <w:rFonts w:ascii="Times New Roman" w:hAnsi="Times New Roman"/>
          <w:sz w:val="28"/>
          <w:szCs w:val="28"/>
        </w:rPr>
      </w:pPr>
      <w:r w:rsidRPr="00323602">
        <w:rPr>
          <w:rFonts w:ascii="Times New Roman" w:hAnsi="Times New Roman"/>
          <w:sz w:val="28"/>
          <w:szCs w:val="28"/>
        </w:rPr>
        <w:t xml:space="preserve">В текущем году будет продолжена работа в части практической наполняемости действующих соглашений с субъектами Российской Федерации, а именно разработка протоколов по их реализации. А также планируется </w:t>
      </w:r>
      <w:r>
        <w:rPr>
          <w:rFonts w:ascii="Times New Roman" w:hAnsi="Times New Roman"/>
          <w:sz w:val="28"/>
          <w:szCs w:val="28"/>
        </w:rPr>
        <w:t xml:space="preserve">активизация сотрудничества с субъектами Российской Федерации, с которыми соглашения </w:t>
      </w:r>
      <w:r w:rsidRPr="00323602">
        <w:rPr>
          <w:rFonts w:ascii="Times New Roman" w:hAnsi="Times New Roman"/>
          <w:sz w:val="28"/>
          <w:szCs w:val="28"/>
        </w:rPr>
        <w:t>реализу</w:t>
      </w:r>
      <w:r>
        <w:rPr>
          <w:rFonts w:ascii="Times New Roman" w:hAnsi="Times New Roman"/>
          <w:sz w:val="28"/>
          <w:szCs w:val="28"/>
        </w:rPr>
        <w:t>ются недостаточно эффективно</w:t>
      </w:r>
      <w:r w:rsidRPr="00323602">
        <w:rPr>
          <w:rFonts w:ascii="Times New Roman" w:hAnsi="Times New Roman"/>
          <w:sz w:val="28"/>
          <w:szCs w:val="28"/>
        </w:rPr>
        <w:t>.</w:t>
      </w:r>
    </w:p>
    <w:p w:rsidR="003C1657" w:rsidRPr="00323602" w:rsidRDefault="003C1657" w:rsidP="00323602">
      <w:pPr>
        <w:rPr>
          <w:sz w:val="28"/>
          <w:szCs w:val="28"/>
        </w:rPr>
      </w:pPr>
    </w:p>
    <w:sectPr w:rsidR="003C1657" w:rsidRPr="00323602" w:rsidSect="00323602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73E" w:rsidRDefault="004F573E" w:rsidP="00E23673">
      <w:r>
        <w:separator/>
      </w:r>
    </w:p>
  </w:endnote>
  <w:endnote w:type="continuationSeparator" w:id="0">
    <w:p w:rsidR="004F573E" w:rsidRDefault="004F573E" w:rsidP="00E23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73E" w:rsidRDefault="004F573E" w:rsidP="00E23673">
      <w:r>
        <w:separator/>
      </w:r>
    </w:p>
  </w:footnote>
  <w:footnote w:type="continuationSeparator" w:id="0">
    <w:p w:rsidR="004F573E" w:rsidRDefault="004F573E" w:rsidP="00E236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602"/>
    <w:rsid w:val="00323602"/>
    <w:rsid w:val="003C1657"/>
    <w:rsid w:val="004F573E"/>
    <w:rsid w:val="00997CF4"/>
    <w:rsid w:val="00CD624E"/>
    <w:rsid w:val="00D24B93"/>
    <w:rsid w:val="00D91146"/>
    <w:rsid w:val="00E23673"/>
    <w:rsid w:val="00F05A52"/>
    <w:rsid w:val="00FA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0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CF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36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367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236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367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60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CF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236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367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236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2367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</dc:creator>
  <cp:lastModifiedBy>User</cp:lastModifiedBy>
  <cp:revision>2</cp:revision>
  <cp:lastPrinted>2015-02-25T12:06:00Z</cp:lastPrinted>
  <dcterms:created xsi:type="dcterms:W3CDTF">2015-03-02T10:54:00Z</dcterms:created>
  <dcterms:modified xsi:type="dcterms:W3CDTF">2015-03-02T10:54:00Z</dcterms:modified>
</cp:coreProperties>
</file>